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4338B0EC" w:rsidR="00097DD4" w:rsidRPr="001647F5"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1647F5" w:rsidRPr="001647F5">
        <w:rPr>
          <w:b/>
          <w:noProof/>
          <w:sz w:val="24"/>
          <w:lang w:val="en-CN"/>
        </w:rPr>
        <w:t>R4-2211895</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5C680CF5"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171290">
        <w:rPr>
          <w:rFonts w:ascii="Arial" w:hAnsi="Arial" w:cs="Arial"/>
          <w:b/>
          <w:sz w:val="22"/>
          <w:szCs w:val="22"/>
          <w:lang w:val="en-US"/>
        </w:rPr>
        <w:t>9.9.</w:t>
      </w:r>
      <w:r w:rsidR="00CD0079">
        <w:rPr>
          <w:rFonts w:ascii="Arial" w:hAnsi="Arial" w:cs="Arial"/>
          <w:b/>
          <w:sz w:val="22"/>
          <w:szCs w:val="22"/>
          <w:lang w:val="en-US"/>
        </w:rPr>
        <w:t>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63E2790"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412B3" w:rsidRPr="001412B3">
        <w:rPr>
          <w:rFonts w:ascii="Arial" w:hAnsi="Arial" w:cs="Arial"/>
          <w:b/>
          <w:sz w:val="22"/>
          <w:szCs w:val="22"/>
          <w:lang w:val="en-CN"/>
        </w:rPr>
        <w:t>On multiple concurrent and independent MG patterns</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6EC6ADB" w14:textId="10E7BCE6" w:rsidR="000936F5" w:rsidRPr="007B0877" w:rsidRDefault="00F95CA8" w:rsidP="00CA0B7B">
      <w:pPr>
        <w:rPr>
          <w:lang w:val="en-US"/>
        </w:rPr>
      </w:pPr>
      <w:r>
        <w:rPr>
          <w:lang w:eastAsia="zh-CN"/>
        </w:rPr>
        <w:t>RAN4 has completed most of core requirements design for concurrent gaps. However, there are still some open issues left as captured in the WF [1].</w:t>
      </w:r>
      <w:r w:rsidR="00EC75A8">
        <w:rPr>
          <w:lang w:eastAsia="zh-CN"/>
        </w:rPr>
        <w:t xml:space="preserve"> The open issues are duplicated below for reference:</w:t>
      </w:r>
    </w:p>
    <w:tbl>
      <w:tblPr>
        <w:tblStyle w:val="TableGrid"/>
        <w:tblW w:w="0" w:type="auto"/>
        <w:tblLook w:val="04A0" w:firstRow="1" w:lastRow="0" w:firstColumn="1" w:lastColumn="0" w:noHBand="0" w:noVBand="1"/>
      </w:tblPr>
      <w:tblGrid>
        <w:gridCol w:w="9629"/>
      </w:tblGrid>
      <w:tr w:rsidR="00816A9A" w14:paraId="0AA35E0D" w14:textId="77777777" w:rsidTr="00816A9A">
        <w:tc>
          <w:tcPr>
            <w:tcW w:w="9629" w:type="dxa"/>
          </w:tcPr>
          <w:p w14:paraId="2AADBF0A" w14:textId="77777777" w:rsidR="00105CD5" w:rsidRPr="00105CD5" w:rsidRDefault="00105CD5" w:rsidP="00105CD5">
            <w:pPr>
              <w:spacing w:after="120"/>
              <w:rPr>
                <w:b/>
                <w:bCs/>
                <w:color w:val="0070C0"/>
                <w:lang w:eastAsia="zh-CN"/>
              </w:rPr>
            </w:pPr>
            <w:r w:rsidRPr="00105CD5">
              <w:rPr>
                <w:b/>
                <w:bCs/>
                <w:color w:val="0070C0"/>
                <w:lang w:eastAsia="zh-CN"/>
              </w:rPr>
              <w:t>Issue 2-2-1: X value in proximity condition for overlapping in FR2</w:t>
            </w:r>
          </w:p>
          <w:p w14:paraId="6686B5CD" w14:textId="77777777" w:rsidR="00105CD5" w:rsidRPr="00105CD5" w:rsidRDefault="00105CD5" w:rsidP="00105CD5">
            <w:pPr>
              <w:spacing w:after="120"/>
              <w:rPr>
                <w:color w:val="0070C0"/>
                <w:lang w:eastAsia="zh-CN"/>
              </w:rPr>
            </w:pPr>
            <w:r w:rsidRPr="00105CD5">
              <w:rPr>
                <w:b/>
                <w:color w:val="0070C0"/>
                <w:lang w:eastAsia="zh-CN"/>
              </w:rPr>
              <w:t>&lt;</w:t>
            </w:r>
            <w:r w:rsidRPr="00105CD5" w:rsidDel="001D4828">
              <w:rPr>
                <w:b/>
                <w:color w:val="0070C0"/>
                <w:lang w:eastAsia="zh-CN"/>
              </w:rPr>
              <w:t xml:space="preserve"> </w:t>
            </w:r>
            <w:r w:rsidRPr="00105CD5">
              <w:rPr>
                <w:b/>
                <w:color w:val="0070C0"/>
                <w:lang w:eastAsia="zh-CN"/>
              </w:rPr>
              <w:t>Agreement&gt;</w:t>
            </w:r>
            <w:r w:rsidRPr="00105CD5">
              <w:rPr>
                <w:color w:val="0070C0"/>
                <w:lang w:eastAsia="zh-CN"/>
              </w:rPr>
              <w:t xml:space="preserve">: </w:t>
            </w:r>
            <w:r w:rsidRPr="00105CD5">
              <w:rPr>
                <w:iCs/>
                <w:color w:val="0070C0"/>
                <w:lang w:val="en-US" w:eastAsia="zh-CN"/>
              </w:rPr>
              <w:t>X = 4ms for FR2-1, FFS for FR2-2</w:t>
            </w:r>
          </w:p>
          <w:p w14:paraId="2C299203" w14:textId="77777777" w:rsidR="00816A9A" w:rsidRDefault="00816A9A" w:rsidP="00105CD5">
            <w:pPr>
              <w:spacing w:after="120"/>
              <w:rPr>
                <w:color w:val="0070C0"/>
                <w:lang w:eastAsia="zh-CN"/>
              </w:rPr>
            </w:pPr>
          </w:p>
          <w:p w14:paraId="5A0BD2F8" w14:textId="77777777" w:rsidR="004C41CF" w:rsidRPr="004C41CF" w:rsidRDefault="004C41CF" w:rsidP="004C41CF">
            <w:pPr>
              <w:spacing w:after="120"/>
              <w:rPr>
                <w:b/>
                <w:bCs/>
                <w:color w:val="0070C0"/>
                <w:lang w:eastAsia="zh-CN"/>
              </w:rPr>
            </w:pPr>
            <w:r w:rsidRPr="004C41CF">
              <w:rPr>
                <w:b/>
                <w:bCs/>
                <w:color w:val="0070C0"/>
                <w:lang w:eastAsia="zh-CN"/>
              </w:rPr>
              <w:t>Issue 2-3-1: Whether to define the overhead cap</w:t>
            </w:r>
          </w:p>
          <w:p w14:paraId="12A94F22" w14:textId="77777777" w:rsidR="004C41CF" w:rsidRPr="004C41CF" w:rsidRDefault="004C41CF" w:rsidP="004C41CF">
            <w:pPr>
              <w:spacing w:after="120"/>
              <w:rPr>
                <w:color w:val="0070C0"/>
                <w:lang w:eastAsia="zh-CN"/>
              </w:rPr>
            </w:pPr>
            <w:r w:rsidRPr="004C41CF">
              <w:rPr>
                <w:b/>
                <w:color w:val="0070C0"/>
                <w:lang w:eastAsia="zh-CN"/>
              </w:rPr>
              <w:t>&lt;</w:t>
            </w:r>
            <w:r w:rsidRPr="004C41CF">
              <w:rPr>
                <w:color w:val="0070C0"/>
                <w:lang w:eastAsia="zh-CN"/>
              </w:rPr>
              <w:t xml:space="preserve"> </w:t>
            </w:r>
            <w:r w:rsidRPr="004C41CF">
              <w:rPr>
                <w:b/>
                <w:color w:val="0070C0"/>
                <w:lang w:eastAsia="zh-CN"/>
              </w:rPr>
              <w:t>Agreement in May 9</w:t>
            </w:r>
            <w:r w:rsidRPr="004C41CF">
              <w:rPr>
                <w:b/>
                <w:color w:val="0070C0"/>
                <w:vertAlign w:val="superscript"/>
                <w:lang w:eastAsia="zh-CN"/>
              </w:rPr>
              <w:t>th</w:t>
            </w:r>
            <w:r w:rsidRPr="004C41CF">
              <w:rPr>
                <w:b/>
                <w:color w:val="0070C0"/>
                <w:lang w:eastAsia="zh-CN"/>
              </w:rPr>
              <w:t xml:space="preserve"> GTW session&gt;</w:t>
            </w:r>
            <w:r w:rsidRPr="004C41CF">
              <w:rPr>
                <w:color w:val="0070C0"/>
                <w:lang w:eastAsia="zh-CN"/>
              </w:rPr>
              <w:t>: Down-select to Option 3 and Option 5. For option 5, the detailed solution needs further discussion.</w:t>
            </w:r>
          </w:p>
          <w:p w14:paraId="044D996E" w14:textId="77777777" w:rsidR="004C41CF" w:rsidRPr="004C41CF" w:rsidRDefault="004C41CF" w:rsidP="004C41CF">
            <w:pPr>
              <w:spacing w:after="120"/>
              <w:rPr>
                <w:color w:val="0070C0"/>
                <w:lang w:eastAsia="zh-CN"/>
              </w:rPr>
            </w:pPr>
            <w:r w:rsidRPr="004C41CF">
              <w:rPr>
                <w:b/>
                <w:color w:val="0070C0"/>
                <w:lang w:eastAsia="zh-CN"/>
              </w:rPr>
              <w:t>&lt;Way forward</w:t>
            </w:r>
            <w:r w:rsidRPr="004C41CF" w:rsidDel="00AB5EF6">
              <w:rPr>
                <w:b/>
                <w:color w:val="0070C0"/>
                <w:lang w:eastAsia="zh-CN"/>
              </w:rPr>
              <w:t xml:space="preserve"> </w:t>
            </w:r>
            <w:r w:rsidRPr="004C41CF">
              <w:rPr>
                <w:b/>
                <w:color w:val="0070C0"/>
                <w:lang w:eastAsia="zh-CN"/>
              </w:rPr>
              <w:t>&gt;</w:t>
            </w:r>
            <w:r w:rsidRPr="004C41CF">
              <w:rPr>
                <w:color w:val="0070C0"/>
                <w:lang w:eastAsia="zh-CN"/>
              </w:rPr>
              <w:t>: Open issue needs further discussion</w:t>
            </w:r>
          </w:p>
          <w:p w14:paraId="3003CEC7" w14:textId="77777777" w:rsidR="004C41CF" w:rsidRPr="004C41CF" w:rsidRDefault="004C41CF" w:rsidP="004C41CF">
            <w:pPr>
              <w:numPr>
                <w:ilvl w:val="0"/>
                <w:numId w:val="49"/>
              </w:numPr>
              <w:spacing w:after="120"/>
              <w:ind w:leftChars="200" w:left="820"/>
              <w:rPr>
                <w:color w:val="0070C0"/>
                <w:lang w:eastAsia="zh-CN"/>
              </w:rPr>
            </w:pPr>
            <w:r w:rsidRPr="004C41CF">
              <w:rPr>
                <w:color w:val="0070C0"/>
                <w:lang w:eastAsia="zh-CN"/>
              </w:rPr>
              <w:t>Option 3: Up to UE capability</w:t>
            </w:r>
          </w:p>
          <w:p w14:paraId="1D207C84" w14:textId="77777777" w:rsidR="004C41CF" w:rsidRPr="004C41CF" w:rsidRDefault="004C41CF" w:rsidP="004C41CF">
            <w:pPr>
              <w:numPr>
                <w:ilvl w:val="0"/>
                <w:numId w:val="49"/>
              </w:numPr>
              <w:spacing w:after="120"/>
              <w:ind w:leftChars="200" w:left="820"/>
              <w:rPr>
                <w:color w:val="0070C0"/>
                <w:lang w:eastAsia="zh-CN"/>
              </w:rPr>
            </w:pPr>
            <w:r w:rsidRPr="004C41CF">
              <w:rPr>
                <w:color w:val="0070C0"/>
                <w:lang w:eastAsia="zh-CN"/>
              </w:rPr>
              <w:t>Option 5: Handling this issue by extending the dropping rule, instead of defining an overhead cap.</w:t>
            </w:r>
          </w:p>
          <w:p w14:paraId="194A6D89" w14:textId="77777777" w:rsidR="00105CD5" w:rsidRDefault="00105CD5" w:rsidP="00105CD5">
            <w:pPr>
              <w:spacing w:after="120"/>
              <w:rPr>
                <w:color w:val="0070C0"/>
                <w:lang w:eastAsia="zh-CN"/>
              </w:rPr>
            </w:pPr>
          </w:p>
          <w:p w14:paraId="3988E578" w14:textId="77777777" w:rsidR="00400AE1" w:rsidRPr="00400AE1" w:rsidRDefault="00400AE1" w:rsidP="00400AE1">
            <w:pPr>
              <w:spacing w:after="120"/>
              <w:rPr>
                <w:b/>
                <w:bCs/>
                <w:color w:val="0070C0"/>
                <w:lang w:eastAsia="zh-CN"/>
              </w:rPr>
            </w:pPr>
            <w:r w:rsidRPr="00400AE1">
              <w:rPr>
                <w:b/>
                <w:bCs/>
                <w:color w:val="0070C0"/>
                <w:lang w:eastAsia="zh-CN"/>
              </w:rPr>
              <w:t>Issue 2-3-2a: Definition of overhead cap (assuming Option 3 agreed in Issue 2-3-1)</w:t>
            </w:r>
          </w:p>
          <w:p w14:paraId="53D80F20" w14:textId="77777777" w:rsidR="00400AE1" w:rsidRPr="00400AE1" w:rsidRDefault="00400AE1" w:rsidP="00400AE1">
            <w:pPr>
              <w:spacing w:after="120"/>
              <w:rPr>
                <w:color w:val="0070C0"/>
                <w:lang w:eastAsia="zh-CN"/>
              </w:rPr>
            </w:pPr>
            <w:r w:rsidRPr="00400AE1">
              <w:rPr>
                <w:b/>
                <w:color w:val="0070C0"/>
                <w:lang w:eastAsia="zh-CN"/>
              </w:rPr>
              <w:t>&lt;</w:t>
            </w:r>
            <w:r w:rsidRPr="00400AE1" w:rsidDel="00AB5EF6">
              <w:rPr>
                <w:b/>
                <w:color w:val="0070C0"/>
                <w:lang w:eastAsia="zh-CN"/>
              </w:rPr>
              <w:t xml:space="preserve"> </w:t>
            </w:r>
            <w:r w:rsidRPr="00400AE1">
              <w:rPr>
                <w:b/>
                <w:color w:val="0070C0"/>
                <w:lang w:eastAsia="zh-CN"/>
              </w:rPr>
              <w:t>Agreement&gt;</w:t>
            </w:r>
            <w:r w:rsidRPr="00400AE1">
              <w:rPr>
                <w:color w:val="0070C0"/>
                <w:lang w:eastAsia="zh-CN"/>
              </w:rPr>
              <w:t>: Open issue needs further discussion</w:t>
            </w:r>
          </w:p>
          <w:p w14:paraId="22C912FF" w14:textId="77777777" w:rsidR="00400AE1" w:rsidRPr="00400AE1" w:rsidRDefault="00400AE1" w:rsidP="00400AE1">
            <w:pPr>
              <w:numPr>
                <w:ilvl w:val="0"/>
                <w:numId w:val="49"/>
              </w:numPr>
              <w:spacing w:after="120"/>
              <w:ind w:leftChars="200" w:left="820"/>
              <w:rPr>
                <w:color w:val="0070C0"/>
                <w:lang w:eastAsia="zh-CN"/>
              </w:rPr>
            </w:pPr>
            <w:r w:rsidRPr="00400AE1">
              <w:rPr>
                <w:color w:val="0070C0"/>
                <w:lang w:eastAsia="zh-CN"/>
              </w:rPr>
              <w:t>Option 1: The max overhead that UE can support in Rel-15/16</w:t>
            </w:r>
          </w:p>
          <w:p w14:paraId="16EA8859" w14:textId="77777777" w:rsidR="00400AE1" w:rsidRPr="00400AE1" w:rsidRDefault="00400AE1" w:rsidP="00400AE1">
            <w:pPr>
              <w:numPr>
                <w:ilvl w:val="0"/>
                <w:numId w:val="49"/>
              </w:numPr>
              <w:spacing w:after="120"/>
              <w:ind w:leftChars="200" w:left="820"/>
              <w:rPr>
                <w:color w:val="0070C0"/>
                <w:lang w:eastAsia="zh-CN"/>
              </w:rPr>
            </w:pPr>
            <w:r w:rsidRPr="00400AE1">
              <w:rPr>
                <w:color w:val="0070C0"/>
                <w:lang w:eastAsia="zh-CN"/>
              </w:rPr>
              <w:t>Option 2: The max overhead is 30%</w:t>
            </w:r>
          </w:p>
          <w:p w14:paraId="3E7D6B4A" w14:textId="77777777" w:rsidR="00400AE1" w:rsidRPr="00400AE1" w:rsidRDefault="00400AE1" w:rsidP="00400AE1">
            <w:pPr>
              <w:numPr>
                <w:ilvl w:val="0"/>
                <w:numId w:val="49"/>
              </w:numPr>
              <w:spacing w:after="120"/>
              <w:ind w:leftChars="200" w:left="820"/>
              <w:rPr>
                <w:color w:val="0070C0"/>
                <w:lang w:eastAsia="zh-CN"/>
              </w:rPr>
            </w:pPr>
            <w:r w:rsidRPr="00400AE1">
              <w:rPr>
                <w:rFonts w:hint="eastAsia"/>
                <w:color w:val="0070C0"/>
                <w:lang w:eastAsia="zh-CN"/>
              </w:rPr>
              <w:t>O</w:t>
            </w:r>
            <w:r w:rsidRPr="00400AE1">
              <w:rPr>
                <w:color w:val="0070C0"/>
                <w:lang w:eastAsia="zh-CN"/>
              </w:rPr>
              <w:t xml:space="preserve">ption 3: When concurrent MGs are configured, the MGRP for each MG cannot be smaller than 40ms </w:t>
            </w:r>
          </w:p>
          <w:p w14:paraId="1AF9D053" w14:textId="77777777" w:rsidR="004C41CF" w:rsidRDefault="004C41CF" w:rsidP="00105CD5">
            <w:pPr>
              <w:spacing w:after="120"/>
              <w:rPr>
                <w:color w:val="0070C0"/>
                <w:lang w:eastAsia="zh-CN"/>
              </w:rPr>
            </w:pPr>
          </w:p>
          <w:p w14:paraId="7CB9C1F0" w14:textId="77777777" w:rsidR="00473C7C" w:rsidRPr="00473C7C" w:rsidRDefault="00473C7C" w:rsidP="00473C7C">
            <w:pPr>
              <w:spacing w:after="120"/>
              <w:rPr>
                <w:b/>
                <w:bCs/>
                <w:color w:val="0070C0"/>
                <w:lang w:eastAsia="zh-CN"/>
              </w:rPr>
            </w:pPr>
            <w:r w:rsidRPr="00473C7C">
              <w:rPr>
                <w:b/>
                <w:bCs/>
                <w:color w:val="0070C0"/>
                <w:lang w:eastAsia="zh-CN"/>
              </w:rPr>
              <w:t>Issue 2-3-2b: Definition of additional dropping rule (assuming Option 5 agreed in Issue 2-3-1)</w:t>
            </w:r>
          </w:p>
          <w:p w14:paraId="7D520075" w14:textId="77777777" w:rsidR="00473C7C" w:rsidRPr="00473C7C" w:rsidRDefault="00473C7C" w:rsidP="00473C7C">
            <w:pPr>
              <w:spacing w:after="120"/>
              <w:rPr>
                <w:color w:val="0070C0"/>
                <w:lang w:eastAsia="zh-CN"/>
              </w:rPr>
            </w:pPr>
            <w:r w:rsidRPr="00473C7C">
              <w:rPr>
                <w:b/>
                <w:color w:val="0070C0"/>
                <w:lang w:eastAsia="zh-CN"/>
              </w:rPr>
              <w:t>&lt;Way forward</w:t>
            </w:r>
            <w:r w:rsidRPr="00473C7C" w:rsidDel="002746DA">
              <w:rPr>
                <w:b/>
                <w:color w:val="0070C0"/>
                <w:lang w:eastAsia="zh-CN"/>
              </w:rPr>
              <w:t xml:space="preserve"> </w:t>
            </w:r>
            <w:r w:rsidRPr="00473C7C">
              <w:rPr>
                <w:b/>
                <w:color w:val="0070C0"/>
                <w:lang w:eastAsia="zh-CN"/>
              </w:rPr>
              <w:t>&gt;</w:t>
            </w:r>
            <w:r w:rsidRPr="00473C7C">
              <w:rPr>
                <w:color w:val="0070C0"/>
                <w:lang w:eastAsia="zh-CN"/>
              </w:rPr>
              <w:t>: Open issue needs further discussion</w:t>
            </w:r>
          </w:p>
          <w:p w14:paraId="4DE8747A" w14:textId="77777777" w:rsidR="00473C7C" w:rsidRPr="00473C7C" w:rsidRDefault="00473C7C" w:rsidP="00473C7C">
            <w:pPr>
              <w:numPr>
                <w:ilvl w:val="1"/>
                <w:numId w:val="49"/>
              </w:numPr>
              <w:spacing w:after="120"/>
              <w:rPr>
                <w:color w:val="0070C0"/>
                <w:lang w:eastAsia="zh-CN"/>
              </w:rPr>
            </w:pPr>
            <w:r w:rsidRPr="00473C7C">
              <w:rPr>
                <w:color w:val="0070C0"/>
                <w:lang w:eastAsia="zh-CN"/>
              </w:rPr>
              <w:t>Option 1: RAN4 to extend the overlapping rule when two MGs configuring with MGRP=20ms.</w:t>
            </w:r>
          </w:p>
          <w:p w14:paraId="69C93C6B" w14:textId="77777777" w:rsidR="00473C7C" w:rsidRPr="00473C7C" w:rsidRDefault="00473C7C" w:rsidP="00473C7C">
            <w:pPr>
              <w:numPr>
                <w:ilvl w:val="2"/>
                <w:numId w:val="49"/>
              </w:numPr>
              <w:spacing w:after="120"/>
              <w:rPr>
                <w:color w:val="0070C0"/>
                <w:lang w:eastAsia="zh-CN"/>
              </w:rPr>
            </w:pPr>
            <w:r w:rsidRPr="00473C7C">
              <w:rPr>
                <w:color w:val="0070C0"/>
                <w:lang w:eastAsia="zh-CN"/>
              </w:rPr>
              <w:t>The lower priority gap can be cancelled regardless of proximity rule</w:t>
            </w:r>
          </w:p>
          <w:p w14:paraId="681FB560" w14:textId="77777777" w:rsidR="00473C7C" w:rsidRPr="00473C7C" w:rsidRDefault="00473C7C" w:rsidP="00473C7C">
            <w:pPr>
              <w:numPr>
                <w:ilvl w:val="2"/>
                <w:numId w:val="49"/>
              </w:numPr>
              <w:spacing w:after="120"/>
              <w:rPr>
                <w:color w:val="0070C0"/>
                <w:lang w:eastAsia="zh-CN"/>
              </w:rPr>
            </w:pPr>
            <w:r w:rsidRPr="00473C7C">
              <w:rPr>
                <w:color w:val="0070C0"/>
                <w:lang w:eastAsia="zh-CN"/>
              </w:rPr>
              <w:t>Data scheduling is resumed on the dropped gap occasions</w:t>
            </w:r>
          </w:p>
          <w:p w14:paraId="237E2248" w14:textId="77777777" w:rsidR="00473C7C" w:rsidRPr="00473C7C" w:rsidRDefault="00473C7C" w:rsidP="00473C7C">
            <w:pPr>
              <w:numPr>
                <w:ilvl w:val="1"/>
                <w:numId w:val="49"/>
              </w:numPr>
              <w:spacing w:after="120"/>
              <w:rPr>
                <w:color w:val="0070C0"/>
                <w:lang w:eastAsia="zh-CN"/>
              </w:rPr>
            </w:pPr>
            <w:r w:rsidRPr="00473C7C">
              <w:rPr>
                <w:rFonts w:hint="eastAsia"/>
                <w:color w:val="0070C0"/>
                <w:lang w:eastAsia="zh-CN"/>
              </w:rPr>
              <w:t>O</w:t>
            </w:r>
            <w:r w:rsidRPr="00473C7C">
              <w:rPr>
                <w:color w:val="0070C0"/>
                <w:lang w:eastAsia="zh-CN"/>
              </w:rPr>
              <w:t xml:space="preserve">ption 2: </w:t>
            </w:r>
          </w:p>
          <w:p w14:paraId="38F5E80B" w14:textId="77777777" w:rsidR="00473C7C" w:rsidRPr="00473C7C" w:rsidRDefault="00473C7C" w:rsidP="00473C7C">
            <w:pPr>
              <w:numPr>
                <w:ilvl w:val="1"/>
                <w:numId w:val="49"/>
              </w:numPr>
              <w:spacing w:after="120"/>
              <w:rPr>
                <w:color w:val="0070C0"/>
                <w:lang w:eastAsia="zh-CN"/>
              </w:rPr>
            </w:pPr>
            <w:r w:rsidRPr="00473C7C">
              <w:rPr>
                <w:rFonts w:hint="eastAsia"/>
                <w:color w:val="0070C0"/>
                <w:lang w:eastAsia="zh-CN"/>
              </w:rPr>
              <w:t>O</w:t>
            </w:r>
            <w:r w:rsidRPr="00473C7C">
              <w:rPr>
                <w:color w:val="0070C0"/>
                <w:lang w:eastAsia="zh-CN"/>
              </w:rPr>
              <w:t>ption 3:</w:t>
            </w:r>
          </w:p>
          <w:p w14:paraId="664E2797" w14:textId="77777777" w:rsidR="00473C7C" w:rsidRDefault="00473C7C" w:rsidP="00105CD5">
            <w:pPr>
              <w:spacing w:after="120"/>
              <w:rPr>
                <w:color w:val="0070C0"/>
                <w:lang w:eastAsia="zh-CN"/>
              </w:rPr>
            </w:pPr>
          </w:p>
          <w:p w14:paraId="1B2236F7" w14:textId="7B2F72A5" w:rsidR="000E145A" w:rsidRPr="0076662C" w:rsidRDefault="000E145A" w:rsidP="00105CD5">
            <w:pPr>
              <w:spacing w:after="120"/>
              <w:rPr>
                <w:color w:val="0070C0"/>
                <w:lang w:eastAsia="zh-CN"/>
              </w:rPr>
            </w:pPr>
          </w:p>
        </w:tc>
      </w:tr>
    </w:tbl>
    <w:p w14:paraId="0FC91E60" w14:textId="319F074B" w:rsidR="00816A9A" w:rsidRDefault="00816A9A" w:rsidP="00CA0B7B"/>
    <w:p w14:paraId="3CE7877C" w14:textId="6714B520" w:rsidR="00816A9A" w:rsidRPr="000D5DC6" w:rsidRDefault="00816A9A" w:rsidP="00CA0B7B">
      <w:r>
        <w:t xml:space="preserve">In this contribution, </w:t>
      </w:r>
      <w:r w:rsidR="00902A9F">
        <w:t>we will further discuss the open issues and provide proposals accordingly.</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580FFAA6" w14:textId="092B0A79" w:rsidR="00E9161C" w:rsidRDefault="00A7769C" w:rsidP="00F3462E">
      <w:pPr>
        <w:pStyle w:val="Caption"/>
        <w:rPr>
          <w:b w:val="0"/>
          <w:bCs w:val="0"/>
        </w:rPr>
      </w:pPr>
      <w:r w:rsidRPr="00A7769C">
        <w:rPr>
          <w:b w:val="0"/>
          <w:bCs w:val="0"/>
        </w:rPr>
        <w:t xml:space="preserve">The first </w:t>
      </w:r>
      <w:r w:rsidR="009C523D">
        <w:rPr>
          <w:b w:val="0"/>
          <w:bCs w:val="0"/>
        </w:rPr>
        <w:t xml:space="preserve">issue is </w:t>
      </w:r>
      <w:r w:rsidR="008E1BBC">
        <w:rPr>
          <w:b w:val="0"/>
          <w:bCs w:val="0"/>
        </w:rPr>
        <w:t>about</w:t>
      </w:r>
      <w:r w:rsidR="008E1BBC" w:rsidRPr="008E1BBC">
        <w:rPr>
          <w:color w:val="0070C0"/>
          <w:lang w:eastAsia="zh-CN"/>
        </w:rPr>
        <w:t xml:space="preserve"> </w:t>
      </w:r>
      <w:r w:rsidR="008E1BBC" w:rsidRPr="00105CD5">
        <w:rPr>
          <w:b w:val="0"/>
          <w:bCs w:val="0"/>
        </w:rPr>
        <w:t>proximity condition for overlapping in FR2</w:t>
      </w:r>
      <w:r w:rsidR="008E1BBC">
        <w:rPr>
          <w:b w:val="0"/>
          <w:bCs w:val="0"/>
        </w:rPr>
        <w:t>-2. It has been agreed that proximity condition is 4ms for FR1 and FR2-1.</w:t>
      </w:r>
      <w:r w:rsidR="00726549">
        <w:rPr>
          <w:b w:val="0"/>
          <w:bCs w:val="0"/>
        </w:rPr>
        <w:t xml:space="preserve"> </w:t>
      </w:r>
      <w:r w:rsidR="002C0629">
        <w:rPr>
          <w:b w:val="0"/>
          <w:bCs w:val="0"/>
        </w:rPr>
        <w:t xml:space="preserve">To our understanding, that comes from the fact that proximity condition mainly depends on UE gap scheduling and measurement scheduling preparation time, which is irrelevant </w:t>
      </w:r>
      <w:r w:rsidR="00D313A1">
        <w:rPr>
          <w:b w:val="0"/>
          <w:bCs w:val="0"/>
        </w:rPr>
        <w:t xml:space="preserve">to frequency range. Based on that we believe applying 4ms for FR2-2 is </w:t>
      </w:r>
      <w:r w:rsidR="00D313A1" w:rsidRPr="00D313A1">
        <w:rPr>
          <w:b w:val="0"/>
          <w:bCs w:val="0"/>
        </w:rPr>
        <w:t>rational</w:t>
      </w:r>
      <w:r w:rsidR="00D313A1">
        <w:rPr>
          <w:b w:val="0"/>
          <w:bCs w:val="0"/>
        </w:rPr>
        <w:t xml:space="preserve"> way forward.</w:t>
      </w:r>
    </w:p>
    <w:p w14:paraId="533D6885" w14:textId="06C1EF4A" w:rsidR="00D313A1" w:rsidRDefault="00894122" w:rsidP="00894122">
      <w:pPr>
        <w:pStyle w:val="Caption"/>
      </w:pPr>
      <w:bookmarkStart w:id="2" w:name="_Ref110455404"/>
      <w:r>
        <w:t xml:space="preserve">Proposal </w:t>
      </w:r>
      <w:r>
        <w:fldChar w:fldCharType="begin"/>
      </w:r>
      <w:r>
        <w:instrText xml:space="preserve"> SEQ Proposal \* ARABIC </w:instrText>
      </w:r>
      <w:r>
        <w:fldChar w:fldCharType="separate"/>
      </w:r>
      <w:r w:rsidR="00B5749C">
        <w:rPr>
          <w:noProof/>
        </w:rPr>
        <w:t>1</w:t>
      </w:r>
      <w:r>
        <w:fldChar w:fldCharType="end"/>
      </w:r>
      <w:r>
        <w:t xml:space="preserve">: </w:t>
      </w:r>
      <w:r w:rsidR="00CF5EB3" w:rsidRPr="00105CD5">
        <w:t>proximity condition for overlapping in FR2</w:t>
      </w:r>
      <w:r w:rsidR="00CF5EB3">
        <w:t>-2 is 4ms.</w:t>
      </w:r>
      <w:bookmarkEnd w:id="2"/>
    </w:p>
    <w:p w14:paraId="160EA9B3" w14:textId="4B90F684" w:rsidR="00845ECD" w:rsidRDefault="00845ECD" w:rsidP="00845ECD">
      <w:pPr>
        <w:rPr>
          <w:lang w:eastAsia="x-none"/>
        </w:rPr>
      </w:pPr>
    </w:p>
    <w:p w14:paraId="78A56AB1" w14:textId="53B07EDC" w:rsidR="003A44E4" w:rsidRDefault="003A44E4" w:rsidP="00845ECD">
      <w:pPr>
        <w:rPr>
          <w:lang w:eastAsia="x-none"/>
        </w:rPr>
      </w:pPr>
      <w:r>
        <w:rPr>
          <w:lang w:eastAsia="x-none"/>
        </w:rPr>
        <w:t>Regarding</w:t>
      </w:r>
      <w:r w:rsidR="00845ECD">
        <w:rPr>
          <w:lang w:eastAsia="x-none"/>
        </w:rPr>
        <w:t xml:space="preserve"> w</w:t>
      </w:r>
      <w:r w:rsidR="00845ECD" w:rsidRPr="004C41CF">
        <w:rPr>
          <w:lang w:eastAsia="x-none"/>
        </w:rPr>
        <w:t>hether to define the overhead cap</w:t>
      </w:r>
      <w:r>
        <w:rPr>
          <w:lang w:eastAsia="x-none"/>
        </w:rPr>
        <w:t>, the three issues can be discussed together:</w:t>
      </w:r>
    </w:p>
    <w:tbl>
      <w:tblPr>
        <w:tblStyle w:val="TableGrid"/>
        <w:tblW w:w="0" w:type="auto"/>
        <w:tblLook w:val="04A0" w:firstRow="1" w:lastRow="0" w:firstColumn="1" w:lastColumn="0" w:noHBand="0" w:noVBand="1"/>
      </w:tblPr>
      <w:tblGrid>
        <w:gridCol w:w="9629"/>
      </w:tblGrid>
      <w:tr w:rsidR="001A1BE6" w14:paraId="04BCD914" w14:textId="77777777" w:rsidTr="001A1BE6">
        <w:tc>
          <w:tcPr>
            <w:tcW w:w="9629" w:type="dxa"/>
          </w:tcPr>
          <w:p w14:paraId="5BE0814C" w14:textId="77777777" w:rsidR="001A1BE6" w:rsidRPr="003A44E4" w:rsidRDefault="001A1BE6" w:rsidP="001A1BE6">
            <w:pPr>
              <w:rPr>
                <w:b/>
                <w:bCs/>
                <w:lang w:eastAsia="x-none"/>
              </w:rPr>
            </w:pPr>
            <w:r w:rsidRPr="003A44E4">
              <w:rPr>
                <w:b/>
                <w:bCs/>
                <w:lang w:eastAsia="x-none"/>
              </w:rPr>
              <w:t>Issue 2-3-1: Whether to define the overhead cap</w:t>
            </w:r>
          </w:p>
          <w:p w14:paraId="4ECD20D1" w14:textId="77777777" w:rsidR="001A1BE6" w:rsidRPr="003A44E4" w:rsidRDefault="001A1BE6" w:rsidP="001A1BE6">
            <w:pPr>
              <w:rPr>
                <w:lang w:eastAsia="x-none"/>
              </w:rPr>
            </w:pPr>
            <w:r w:rsidRPr="003A44E4">
              <w:rPr>
                <w:b/>
                <w:lang w:eastAsia="x-none"/>
              </w:rPr>
              <w:t>&lt;</w:t>
            </w:r>
            <w:r w:rsidRPr="003A44E4">
              <w:rPr>
                <w:lang w:eastAsia="x-none"/>
              </w:rPr>
              <w:t xml:space="preserve"> </w:t>
            </w:r>
            <w:r w:rsidRPr="003A44E4">
              <w:rPr>
                <w:b/>
                <w:lang w:eastAsia="x-none"/>
              </w:rPr>
              <w:t>Agreement in May 9</w:t>
            </w:r>
            <w:r w:rsidRPr="003A44E4">
              <w:rPr>
                <w:b/>
                <w:vertAlign w:val="superscript"/>
                <w:lang w:eastAsia="x-none"/>
              </w:rPr>
              <w:t>th</w:t>
            </w:r>
            <w:r w:rsidRPr="003A44E4">
              <w:rPr>
                <w:b/>
                <w:lang w:eastAsia="x-none"/>
              </w:rPr>
              <w:t xml:space="preserve"> GTW session&gt;</w:t>
            </w:r>
            <w:r w:rsidRPr="003A44E4">
              <w:rPr>
                <w:lang w:eastAsia="x-none"/>
              </w:rPr>
              <w:t>: Down-select to Option 3 and Option 5. For option 5, the detailed solution needs further discussion.</w:t>
            </w:r>
          </w:p>
          <w:p w14:paraId="2E70D475" w14:textId="77777777" w:rsidR="001A1BE6" w:rsidRPr="003A44E4" w:rsidRDefault="001A1BE6" w:rsidP="001A1BE6">
            <w:pPr>
              <w:rPr>
                <w:lang w:eastAsia="x-none"/>
              </w:rPr>
            </w:pPr>
            <w:r w:rsidRPr="003A44E4">
              <w:rPr>
                <w:b/>
                <w:lang w:eastAsia="x-none"/>
              </w:rPr>
              <w:t>&lt;Way forward</w:t>
            </w:r>
            <w:r w:rsidRPr="003A44E4" w:rsidDel="00AB5EF6">
              <w:rPr>
                <w:b/>
                <w:lang w:eastAsia="x-none"/>
              </w:rPr>
              <w:t xml:space="preserve"> </w:t>
            </w:r>
            <w:r w:rsidRPr="003A44E4">
              <w:rPr>
                <w:b/>
                <w:lang w:eastAsia="x-none"/>
              </w:rPr>
              <w:t>&gt;</w:t>
            </w:r>
            <w:r w:rsidRPr="003A44E4">
              <w:rPr>
                <w:lang w:eastAsia="x-none"/>
              </w:rPr>
              <w:t>: Open issue needs further discussion</w:t>
            </w:r>
          </w:p>
          <w:p w14:paraId="399360E0" w14:textId="77777777" w:rsidR="001A1BE6" w:rsidRPr="003A44E4" w:rsidRDefault="001A1BE6" w:rsidP="001A1BE6">
            <w:pPr>
              <w:numPr>
                <w:ilvl w:val="0"/>
                <w:numId w:val="49"/>
              </w:numPr>
              <w:ind w:leftChars="200" w:left="820"/>
              <w:rPr>
                <w:lang w:eastAsia="x-none"/>
              </w:rPr>
            </w:pPr>
            <w:r w:rsidRPr="003A44E4">
              <w:rPr>
                <w:lang w:eastAsia="x-none"/>
              </w:rPr>
              <w:t>Option 3: Up to UE capability</w:t>
            </w:r>
          </w:p>
          <w:p w14:paraId="65F83914" w14:textId="77777777" w:rsidR="001A1BE6" w:rsidRPr="003A44E4" w:rsidRDefault="001A1BE6" w:rsidP="001A1BE6">
            <w:pPr>
              <w:numPr>
                <w:ilvl w:val="0"/>
                <w:numId w:val="49"/>
              </w:numPr>
              <w:ind w:leftChars="200" w:left="820"/>
              <w:rPr>
                <w:lang w:eastAsia="x-none"/>
              </w:rPr>
            </w:pPr>
            <w:r w:rsidRPr="003A44E4">
              <w:rPr>
                <w:lang w:eastAsia="x-none"/>
              </w:rPr>
              <w:t>Option 5: Handling this issue by extending the dropping rule, instead of defining an overhead cap.</w:t>
            </w:r>
          </w:p>
          <w:p w14:paraId="7EB2ADF2" w14:textId="77777777" w:rsidR="001A1BE6" w:rsidRPr="003A44E4" w:rsidRDefault="001A1BE6" w:rsidP="001A1BE6">
            <w:pPr>
              <w:rPr>
                <w:lang w:eastAsia="x-none"/>
              </w:rPr>
            </w:pPr>
          </w:p>
          <w:p w14:paraId="27C81C85" w14:textId="77777777" w:rsidR="001A1BE6" w:rsidRPr="003A44E4" w:rsidRDefault="001A1BE6" w:rsidP="001A1BE6">
            <w:pPr>
              <w:rPr>
                <w:b/>
                <w:bCs/>
                <w:lang w:eastAsia="x-none"/>
              </w:rPr>
            </w:pPr>
            <w:r w:rsidRPr="003A44E4">
              <w:rPr>
                <w:b/>
                <w:bCs/>
                <w:lang w:eastAsia="x-none"/>
              </w:rPr>
              <w:t>Issue 2-3-2a: Definition of overhead cap (assuming Option 3 agreed in Issue 2-3-1)</w:t>
            </w:r>
          </w:p>
          <w:p w14:paraId="42FADAAE" w14:textId="77777777" w:rsidR="001A1BE6" w:rsidRPr="003A44E4" w:rsidRDefault="001A1BE6" w:rsidP="001A1BE6">
            <w:pPr>
              <w:rPr>
                <w:lang w:eastAsia="x-none"/>
              </w:rPr>
            </w:pPr>
            <w:r w:rsidRPr="003A44E4">
              <w:rPr>
                <w:b/>
                <w:lang w:eastAsia="x-none"/>
              </w:rPr>
              <w:t>&lt;</w:t>
            </w:r>
            <w:r w:rsidRPr="003A44E4" w:rsidDel="00AB5EF6">
              <w:rPr>
                <w:b/>
                <w:lang w:eastAsia="x-none"/>
              </w:rPr>
              <w:t xml:space="preserve"> </w:t>
            </w:r>
            <w:r w:rsidRPr="003A44E4">
              <w:rPr>
                <w:b/>
                <w:lang w:eastAsia="x-none"/>
              </w:rPr>
              <w:t>Agreement&gt;</w:t>
            </w:r>
            <w:r w:rsidRPr="003A44E4">
              <w:rPr>
                <w:lang w:eastAsia="x-none"/>
              </w:rPr>
              <w:t>: Open issue needs further discussion</w:t>
            </w:r>
          </w:p>
          <w:p w14:paraId="2CA4202D" w14:textId="77777777" w:rsidR="001A1BE6" w:rsidRPr="003A44E4" w:rsidRDefault="001A1BE6" w:rsidP="001A1BE6">
            <w:pPr>
              <w:numPr>
                <w:ilvl w:val="0"/>
                <w:numId w:val="49"/>
              </w:numPr>
              <w:ind w:leftChars="200" w:left="820"/>
              <w:rPr>
                <w:lang w:eastAsia="x-none"/>
              </w:rPr>
            </w:pPr>
            <w:r w:rsidRPr="003A44E4">
              <w:rPr>
                <w:lang w:eastAsia="x-none"/>
              </w:rPr>
              <w:t>Option 1: The max overhead that UE can support in Rel-15/16</w:t>
            </w:r>
          </w:p>
          <w:p w14:paraId="2F732575" w14:textId="77777777" w:rsidR="001A1BE6" w:rsidRPr="003A44E4" w:rsidRDefault="001A1BE6" w:rsidP="001A1BE6">
            <w:pPr>
              <w:numPr>
                <w:ilvl w:val="0"/>
                <w:numId w:val="49"/>
              </w:numPr>
              <w:ind w:leftChars="200" w:left="820"/>
              <w:rPr>
                <w:lang w:eastAsia="x-none"/>
              </w:rPr>
            </w:pPr>
            <w:r w:rsidRPr="003A44E4">
              <w:rPr>
                <w:lang w:eastAsia="x-none"/>
              </w:rPr>
              <w:t>Option 2: The max overhead is 30%</w:t>
            </w:r>
          </w:p>
          <w:p w14:paraId="6F70BB70" w14:textId="77777777" w:rsidR="001A1BE6" w:rsidRPr="003A44E4" w:rsidRDefault="001A1BE6" w:rsidP="001A1BE6">
            <w:pPr>
              <w:numPr>
                <w:ilvl w:val="0"/>
                <w:numId w:val="49"/>
              </w:numPr>
              <w:ind w:leftChars="200" w:left="820"/>
              <w:rPr>
                <w:lang w:eastAsia="x-none"/>
              </w:rPr>
            </w:pPr>
            <w:r w:rsidRPr="003A44E4">
              <w:rPr>
                <w:rFonts w:hint="eastAsia"/>
                <w:lang w:eastAsia="x-none"/>
              </w:rPr>
              <w:t>O</w:t>
            </w:r>
            <w:r w:rsidRPr="003A44E4">
              <w:rPr>
                <w:lang w:eastAsia="x-none"/>
              </w:rPr>
              <w:t xml:space="preserve">ption 3: When concurrent MGs are configured, the MGRP for each MG cannot be smaller than 40ms </w:t>
            </w:r>
          </w:p>
          <w:p w14:paraId="52D3B1E5" w14:textId="77777777" w:rsidR="001A1BE6" w:rsidRPr="003A44E4" w:rsidRDefault="001A1BE6" w:rsidP="001A1BE6">
            <w:pPr>
              <w:rPr>
                <w:lang w:eastAsia="x-none"/>
              </w:rPr>
            </w:pPr>
          </w:p>
          <w:p w14:paraId="1E5C81EC" w14:textId="77777777" w:rsidR="001A1BE6" w:rsidRPr="003A44E4" w:rsidRDefault="001A1BE6" w:rsidP="001A1BE6">
            <w:pPr>
              <w:rPr>
                <w:b/>
                <w:bCs/>
                <w:lang w:eastAsia="x-none"/>
              </w:rPr>
            </w:pPr>
            <w:r w:rsidRPr="003A44E4">
              <w:rPr>
                <w:b/>
                <w:bCs/>
                <w:lang w:eastAsia="x-none"/>
              </w:rPr>
              <w:t>Issue 2-3-2b: Definition of additional dropping rule (assuming Option 5 agreed in Issue 2-3-1)</w:t>
            </w:r>
          </w:p>
          <w:p w14:paraId="5DF10B81" w14:textId="77777777" w:rsidR="001A1BE6" w:rsidRPr="003A44E4" w:rsidRDefault="001A1BE6" w:rsidP="001A1BE6">
            <w:pPr>
              <w:rPr>
                <w:lang w:eastAsia="x-none"/>
              </w:rPr>
            </w:pPr>
            <w:r w:rsidRPr="003A44E4">
              <w:rPr>
                <w:b/>
                <w:lang w:eastAsia="x-none"/>
              </w:rPr>
              <w:t>&lt;Way forward</w:t>
            </w:r>
            <w:r w:rsidRPr="003A44E4" w:rsidDel="002746DA">
              <w:rPr>
                <w:b/>
                <w:lang w:eastAsia="x-none"/>
              </w:rPr>
              <w:t xml:space="preserve"> </w:t>
            </w:r>
            <w:r w:rsidRPr="003A44E4">
              <w:rPr>
                <w:b/>
                <w:lang w:eastAsia="x-none"/>
              </w:rPr>
              <w:t>&gt;</w:t>
            </w:r>
            <w:r w:rsidRPr="003A44E4">
              <w:rPr>
                <w:lang w:eastAsia="x-none"/>
              </w:rPr>
              <w:t>: Open issue needs further discussion</w:t>
            </w:r>
          </w:p>
          <w:p w14:paraId="03534CBA" w14:textId="77777777" w:rsidR="001A1BE6" w:rsidRPr="003A44E4" w:rsidRDefault="001A1BE6" w:rsidP="001A1BE6">
            <w:pPr>
              <w:numPr>
                <w:ilvl w:val="1"/>
                <w:numId w:val="49"/>
              </w:numPr>
              <w:rPr>
                <w:lang w:eastAsia="x-none"/>
              </w:rPr>
            </w:pPr>
            <w:r w:rsidRPr="003A44E4">
              <w:rPr>
                <w:lang w:eastAsia="x-none"/>
              </w:rPr>
              <w:t>Option 1: RAN4 to extend the overlapping rule when two MGs configuring with MGRP=20ms.</w:t>
            </w:r>
          </w:p>
          <w:p w14:paraId="2DB32E86" w14:textId="77777777" w:rsidR="001A1BE6" w:rsidRPr="003A44E4" w:rsidRDefault="001A1BE6" w:rsidP="001A1BE6">
            <w:pPr>
              <w:numPr>
                <w:ilvl w:val="2"/>
                <w:numId w:val="49"/>
              </w:numPr>
              <w:rPr>
                <w:lang w:eastAsia="x-none"/>
              </w:rPr>
            </w:pPr>
            <w:r w:rsidRPr="003A44E4">
              <w:rPr>
                <w:lang w:eastAsia="x-none"/>
              </w:rPr>
              <w:t>The lower priority gap can be cancelled regardless of proximity rule</w:t>
            </w:r>
          </w:p>
          <w:p w14:paraId="0546B5E6" w14:textId="0AA2A91A" w:rsidR="001A1BE6" w:rsidRDefault="001A1BE6" w:rsidP="00845ECD">
            <w:pPr>
              <w:numPr>
                <w:ilvl w:val="2"/>
                <w:numId w:val="49"/>
              </w:numPr>
              <w:rPr>
                <w:lang w:eastAsia="x-none"/>
              </w:rPr>
            </w:pPr>
            <w:r w:rsidRPr="003A44E4">
              <w:rPr>
                <w:lang w:eastAsia="x-none"/>
              </w:rPr>
              <w:t>Data scheduling is resumed on the dropped gap occasions</w:t>
            </w:r>
          </w:p>
        </w:tc>
      </w:tr>
    </w:tbl>
    <w:p w14:paraId="429F4FEC" w14:textId="77777777" w:rsidR="003A44E4" w:rsidRDefault="003A44E4" w:rsidP="00845ECD">
      <w:pPr>
        <w:rPr>
          <w:lang w:eastAsia="x-none"/>
        </w:rPr>
      </w:pPr>
    </w:p>
    <w:p w14:paraId="134E1287" w14:textId="4D5D0B8F" w:rsidR="00845ECD" w:rsidRDefault="00845ECD" w:rsidP="00845ECD">
      <w:pPr>
        <w:rPr>
          <w:lang w:val="en-US" w:eastAsia="x-none"/>
        </w:rPr>
      </w:pPr>
      <w:r w:rsidRPr="00845ECD">
        <w:rPr>
          <w:lang w:val="en-US" w:eastAsia="x-none"/>
        </w:rPr>
        <w:t>This issue has already been discussed for several meetings. We still believe it is necessary to introduce an overhead cap for concurrent gaps, in order to 1) avoid high throughput degradation. 2) avoid high UE complexity. 3) allow more UE to enjoy this</w:t>
      </w:r>
      <w:r w:rsidRPr="00845ECD">
        <w:rPr>
          <w:rFonts w:hint="eastAsia"/>
          <w:lang w:val="en-US" w:eastAsia="x-none"/>
        </w:rPr>
        <w:t xml:space="preserve"> feat</w:t>
      </w:r>
      <w:r w:rsidRPr="00845ECD">
        <w:rPr>
          <w:lang w:val="en-US" w:eastAsia="x-none"/>
        </w:rPr>
        <w:t>ure. A compromised solution is to introduce a UE capability on the maximum overhead.</w:t>
      </w:r>
      <w:r w:rsidR="00587C75">
        <w:rPr>
          <w:lang w:val="en-US" w:eastAsia="x-none"/>
        </w:rPr>
        <w:t xml:space="preserve"> </w:t>
      </w:r>
    </w:p>
    <w:p w14:paraId="059157CD" w14:textId="5D2C5CE1" w:rsidR="00587C75" w:rsidRDefault="00587C75" w:rsidP="00845ECD">
      <w:pPr>
        <w:rPr>
          <w:lang w:eastAsia="x-none"/>
        </w:rPr>
      </w:pPr>
      <w:r>
        <w:rPr>
          <w:lang w:val="en-US" w:eastAsia="x-none"/>
        </w:rPr>
        <w:t xml:space="preserve">According to progress in the last meeting, both two candidate options on the table imply the overhead cap is needed. Even for option 5 under issue 2-3-1, </w:t>
      </w:r>
      <w:r w:rsidRPr="003A44E4">
        <w:rPr>
          <w:lang w:eastAsia="x-none"/>
        </w:rPr>
        <w:t>extending the dropping rule</w:t>
      </w:r>
      <w:r>
        <w:rPr>
          <w:lang w:eastAsia="x-none"/>
        </w:rPr>
        <w:t>, we consider it as a different form of overhead cap</w:t>
      </w:r>
      <w:r w:rsidR="00040978">
        <w:rPr>
          <w:lang w:eastAsia="x-none"/>
        </w:rPr>
        <w:t xml:space="preserve">. According to proposal from proponent of issue 2-3-2b, </w:t>
      </w:r>
      <w:r w:rsidR="008E3007">
        <w:rPr>
          <w:lang w:eastAsia="x-none"/>
        </w:rPr>
        <w:t>effectively UE cannot be configured with two MGPs with 20ms MGRP</w:t>
      </w:r>
      <w:r w:rsidR="00895E6D">
        <w:rPr>
          <w:lang w:eastAsia="x-none"/>
        </w:rPr>
        <w:t>.</w:t>
      </w:r>
    </w:p>
    <w:p w14:paraId="735374CD" w14:textId="77777777" w:rsidR="00AF4557" w:rsidRDefault="00AF4557" w:rsidP="00845ECD">
      <w:pPr>
        <w:rPr>
          <w:lang w:eastAsia="x-none"/>
        </w:rPr>
      </w:pPr>
      <w:r>
        <w:rPr>
          <w:lang w:eastAsia="x-none"/>
        </w:rPr>
        <w:t>To move forward, we propose the following compromised solution trying to merge all the options on the table:</w:t>
      </w:r>
    </w:p>
    <w:p w14:paraId="5C6C38F6" w14:textId="0EB7B757" w:rsidR="00211F74" w:rsidRDefault="00AF4557" w:rsidP="00AF4557">
      <w:pPr>
        <w:pStyle w:val="Caption"/>
      </w:pPr>
      <w:bookmarkStart w:id="3" w:name="_Ref110455411"/>
      <w:r>
        <w:t xml:space="preserve">Proposal </w:t>
      </w:r>
      <w:r>
        <w:fldChar w:fldCharType="begin"/>
      </w:r>
      <w:r>
        <w:instrText xml:space="preserve"> SEQ Proposal \* ARABIC </w:instrText>
      </w:r>
      <w:r>
        <w:fldChar w:fldCharType="separate"/>
      </w:r>
      <w:r w:rsidR="00B5749C">
        <w:rPr>
          <w:noProof/>
        </w:rPr>
        <w:t>2</w:t>
      </w:r>
      <w:r>
        <w:fldChar w:fldCharType="end"/>
      </w:r>
      <w:r>
        <w:t>:</w:t>
      </w:r>
      <w:r w:rsidR="00DD2A39">
        <w:t xml:space="preserve"> </w:t>
      </w:r>
      <w:r w:rsidR="00211F74">
        <w:t>introduce the following concurrent gaps configuration restriction:</w:t>
      </w:r>
      <w:bookmarkEnd w:id="3"/>
    </w:p>
    <w:p w14:paraId="15CA4210" w14:textId="18C6F2F4" w:rsidR="00211F74" w:rsidRPr="007C37EC" w:rsidRDefault="00211F74" w:rsidP="00211F74">
      <w:pPr>
        <w:rPr>
          <w:b/>
          <w:bCs/>
          <w:lang w:eastAsia="x-none"/>
        </w:rPr>
      </w:pPr>
      <w:r>
        <w:rPr>
          <w:lang w:eastAsia="x-none"/>
        </w:rPr>
        <w:tab/>
      </w:r>
      <w:r w:rsidRPr="007C37EC">
        <w:rPr>
          <w:b/>
          <w:bCs/>
          <w:lang w:eastAsia="x-none"/>
        </w:rPr>
        <w:t xml:space="preserve">Option 1: </w:t>
      </w:r>
      <w:r w:rsidRPr="003A44E4">
        <w:rPr>
          <w:b/>
          <w:bCs/>
          <w:lang w:eastAsia="x-none"/>
        </w:rPr>
        <w:t>When concurrent MGs are configured, the MGRP for each MG cannot be smaller than 40ms</w:t>
      </w:r>
      <w:r w:rsidRPr="007C37EC">
        <w:rPr>
          <w:b/>
          <w:bCs/>
          <w:lang w:eastAsia="x-none"/>
        </w:rPr>
        <w:t>.</w:t>
      </w:r>
    </w:p>
    <w:p w14:paraId="23632C05" w14:textId="4C44AA51" w:rsidR="00211F74" w:rsidRPr="007C37EC" w:rsidRDefault="00211F74" w:rsidP="00211F74">
      <w:pPr>
        <w:rPr>
          <w:b/>
          <w:bCs/>
          <w:lang w:eastAsia="x-none"/>
        </w:rPr>
      </w:pPr>
      <w:r w:rsidRPr="007C37EC">
        <w:rPr>
          <w:b/>
          <w:bCs/>
          <w:lang w:eastAsia="x-none"/>
        </w:rPr>
        <w:tab/>
        <w:t xml:space="preserve">Option 2: </w:t>
      </w:r>
      <w:r w:rsidR="00227881" w:rsidRPr="003A44E4">
        <w:rPr>
          <w:b/>
          <w:bCs/>
          <w:lang w:eastAsia="x-none"/>
        </w:rPr>
        <w:t xml:space="preserve">When concurrent MGs are configured, </w:t>
      </w:r>
      <w:r w:rsidR="00227881" w:rsidRPr="007C37EC">
        <w:rPr>
          <w:b/>
          <w:bCs/>
          <w:lang w:eastAsia="x-none"/>
        </w:rPr>
        <w:t>up to one MGP can be configured with MGRP=20ms.</w:t>
      </w:r>
    </w:p>
    <w:p w14:paraId="3DCE2A20" w14:textId="5F3E7C95" w:rsidR="00DD2A39" w:rsidRDefault="00B5749C" w:rsidP="00B5749C">
      <w:pPr>
        <w:pStyle w:val="Caption"/>
      </w:pPr>
      <w:bookmarkStart w:id="4" w:name="_Ref110455415"/>
      <w:r>
        <w:lastRenderedPageBreak/>
        <w:t xml:space="preserve">Proposal </w:t>
      </w:r>
      <w:r>
        <w:fldChar w:fldCharType="begin"/>
      </w:r>
      <w:r>
        <w:instrText xml:space="preserve"> SEQ Proposal \* ARABIC </w:instrText>
      </w:r>
      <w:r>
        <w:fldChar w:fldCharType="separate"/>
      </w:r>
      <w:r>
        <w:rPr>
          <w:noProof/>
        </w:rPr>
        <w:t>3</w:t>
      </w:r>
      <w:r>
        <w:fldChar w:fldCharType="end"/>
      </w:r>
      <w:r>
        <w:t xml:space="preserve">: </w:t>
      </w:r>
      <w:r w:rsidR="002A0101">
        <w:t xml:space="preserve">introduce a new capability for concurrent gaps capable UE to indicate </w:t>
      </w:r>
      <w:r>
        <w:t xml:space="preserve">whether above </w:t>
      </w:r>
      <w:r w:rsidR="00DD2A39">
        <w:t>concurrent gaps configuration restriction</w:t>
      </w:r>
      <w:r w:rsidR="00D5541B">
        <w:t xml:space="preserve"> apply</w:t>
      </w:r>
      <w:r>
        <w:t>.</w:t>
      </w:r>
      <w:bookmarkEnd w:id="4"/>
    </w:p>
    <w:p w14:paraId="5095667A" w14:textId="772CC227" w:rsidR="003A44E4" w:rsidRPr="007B0877" w:rsidRDefault="003A44E4" w:rsidP="005D0320">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E31A6F0" w14:textId="00978450" w:rsidR="00E71CBE" w:rsidRDefault="005D4A3C" w:rsidP="00F3462E">
      <w:pPr>
        <w:jc w:val="both"/>
        <w:rPr>
          <w:rFonts w:cs="v4.2.0"/>
          <w:lang w:val="en-US" w:eastAsia="zh-CN"/>
        </w:rPr>
      </w:pPr>
      <w:r>
        <w:rPr>
          <w:rFonts w:cs="v4.2.0"/>
          <w:lang w:val="en-US" w:eastAsia="zh-CN"/>
        </w:rPr>
        <w:t>In this contribution</w:t>
      </w:r>
      <w:r w:rsidR="007A79D6">
        <w:rPr>
          <w:rFonts w:cs="v4.2.0"/>
          <w:lang w:val="en-US" w:eastAsia="zh-CN"/>
        </w:rPr>
        <w:t xml:space="preserve">, </w:t>
      </w:r>
      <w:r w:rsidR="000001E0">
        <w:rPr>
          <w:rFonts w:cs="v4.2.0"/>
          <w:lang w:val="en-US" w:eastAsia="zh-CN"/>
        </w:rPr>
        <w:t xml:space="preserve">we further discuss the open issues </w:t>
      </w:r>
      <w:r w:rsidR="00AC0379">
        <w:rPr>
          <w:rFonts w:cs="v4.2.0"/>
          <w:lang w:val="en-US" w:eastAsia="zh-CN"/>
        </w:rPr>
        <w:t>for concurrent gaps. After discussion the following conclusions are provided:</w:t>
      </w:r>
    </w:p>
    <w:p w14:paraId="4FBBAF7A" w14:textId="725DB816" w:rsidR="00AC0379" w:rsidRPr="00A85C59" w:rsidRDefault="00A85C59" w:rsidP="00F3462E">
      <w:pPr>
        <w:jc w:val="both"/>
        <w:rPr>
          <w:rFonts w:cs="v4.2.0"/>
          <w:b/>
          <w:bCs/>
          <w:lang w:val="en-US" w:eastAsia="zh-CN"/>
        </w:rPr>
      </w:pPr>
      <w:r w:rsidRPr="00A85C59">
        <w:rPr>
          <w:rFonts w:cs="v4.2.0"/>
          <w:b/>
          <w:bCs/>
          <w:lang w:val="en-US" w:eastAsia="zh-CN"/>
        </w:rPr>
        <w:fldChar w:fldCharType="begin"/>
      </w:r>
      <w:r w:rsidRPr="00A85C59">
        <w:rPr>
          <w:rFonts w:cs="v4.2.0"/>
          <w:b/>
          <w:bCs/>
          <w:lang w:val="en-US" w:eastAsia="zh-CN"/>
        </w:rPr>
        <w:instrText xml:space="preserve"> REF _Ref110455404 \h </w:instrText>
      </w:r>
      <w:r>
        <w:rPr>
          <w:rFonts w:cs="v4.2.0"/>
          <w:b/>
          <w:bCs/>
          <w:lang w:val="en-US" w:eastAsia="zh-CN"/>
        </w:rPr>
        <w:instrText xml:space="preserve"> \* MERGEFORMAT </w:instrText>
      </w:r>
      <w:r w:rsidRPr="00A85C59">
        <w:rPr>
          <w:rFonts w:cs="v4.2.0"/>
          <w:b/>
          <w:bCs/>
          <w:lang w:val="en-US" w:eastAsia="zh-CN"/>
        </w:rPr>
      </w:r>
      <w:r w:rsidRPr="00A85C59">
        <w:rPr>
          <w:rFonts w:cs="v4.2.0"/>
          <w:b/>
          <w:bCs/>
          <w:lang w:val="en-US" w:eastAsia="zh-CN"/>
        </w:rPr>
        <w:fldChar w:fldCharType="separate"/>
      </w:r>
      <w:r w:rsidRPr="00A85C59">
        <w:rPr>
          <w:b/>
          <w:bCs/>
        </w:rPr>
        <w:t xml:space="preserve">Proposal </w:t>
      </w:r>
      <w:r w:rsidRPr="00A85C59">
        <w:rPr>
          <w:b/>
          <w:bCs/>
          <w:noProof/>
        </w:rPr>
        <w:t>1</w:t>
      </w:r>
      <w:r w:rsidRPr="00A85C59">
        <w:rPr>
          <w:b/>
          <w:bCs/>
        </w:rPr>
        <w:t xml:space="preserve">: </w:t>
      </w:r>
      <w:r w:rsidRPr="00105CD5">
        <w:rPr>
          <w:b/>
          <w:bCs/>
        </w:rPr>
        <w:t>proximity condition for overlapping in FR2</w:t>
      </w:r>
      <w:r w:rsidRPr="00A85C59">
        <w:rPr>
          <w:b/>
          <w:bCs/>
        </w:rPr>
        <w:t>-2 is 4ms.</w:t>
      </w:r>
      <w:r w:rsidRPr="00A85C59">
        <w:rPr>
          <w:rFonts w:cs="v4.2.0"/>
          <w:b/>
          <w:bCs/>
          <w:lang w:val="en-US" w:eastAsia="zh-CN"/>
        </w:rPr>
        <w:fldChar w:fldCharType="end"/>
      </w:r>
    </w:p>
    <w:p w14:paraId="7850D8AD" w14:textId="106C08D9" w:rsidR="00A85C59" w:rsidRPr="00A85C59" w:rsidRDefault="00A85C59" w:rsidP="00F3462E">
      <w:pPr>
        <w:jc w:val="both"/>
        <w:rPr>
          <w:rFonts w:cs="v4.2.0"/>
          <w:b/>
          <w:bCs/>
          <w:lang w:val="en-US" w:eastAsia="zh-CN"/>
        </w:rPr>
      </w:pPr>
      <w:r w:rsidRPr="00A85C59">
        <w:rPr>
          <w:rFonts w:cs="v4.2.0"/>
          <w:b/>
          <w:bCs/>
          <w:lang w:val="en-US" w:eastAsia="zh-CN"/>
        </w:rPr>
        <w:fldChar w:fldCharType="begin"/>
      </w:r>
      <w:r w:rsidRPr="00A85C59">
        <w:rPr>
          <w:rFonts w:cs="v4.2.0"/>
          <w:b/>
          <w:bCs/>
          <w:lang w:val="en-US" w:eastAsia="zh-CN"/>
        </w:rPr>
        <w:instrText xml:space="preserve"> REF _Ref110455411 \h </w:instrText>
      </w:r>
      <w:r>
        <w:rPr>
          <w:rFonts w:cs="v4.2.0"/>
          <w:b/>
          <w:bCs/>
          <w:lang w:val="en-US" w:eastAsia="zh-CN"/>
        </w:rPr>
        <w:instrText xml:space="preserve"> \* MERGEFORMAT </w:instrText>
      </w:r>
      <w:r w:rsidRPr="00A85C59">
        <w:rPr>
          <w:rFonts w:cs="v4.2.0"/>
          <w:b/>
          <w:bCs/>
          <w:lang w:val="en-US" w:eastAsia="zh-CN"/>
        </w:rPr>
      </w:r>
      <w:r w:rsidRPr="00A85C59">
        <w:rPr>
          <w:rFonts w:cs="v4.2.0"/>
          <w:b/>
          <w:bCs/>
          <w:lang w:val="en-US" w:eastAsia="zh-CN"/>
        </w:rPr>
        <w:fldChar w:fldCharType="separate"/>
      </w:r>
      <w:r w:rsidRPr="00A85C59">
        <w:rPr>
          <w:b/>
          <w:bCs/>
        </w:rPr>
        <w:t xml:space="preserve">Proposal </w:t>
      </w:r>
      <w:r w:rsidRPr="00A85C59">
        <w:rPr>
          <w:b/>
          <w:bCs/>
          <w:noProof/>
        </w:rPr>
        <w:t>2</w:t>
      </w:r>
      <w:r w:rsidRPr="00A85C59">
        <w:rPr>
          <w:b/>
          <w:bCs/>
        </w:rPr>
        <w:t>: introduce the following concurrent gaps configuration restriction:</w:t>
      </w:r>
      <w:r w:rsidRPr="00A85C59">
        <w:rPr>
          <w:rFonts w:cs="v4.2.0"/>
          <w:b/>
          <w:bCs/>
          <w:lang w:val="en-US" w:eastAsia="zh-CN"/>
        </w:rPr>
        <w:fldChar w:fldCharType="end"/>
      </w:r>
    </w:p>
    <w:p w14:paraId="6CAE292A" w14:textId="77777777" w:rsidR="00A85C59" w:rsidRPr="00A85C59" w:rsidRDefault="00A85C59" w:rsidP="00A85C59">
      <w:pPr>
        <w:ind w:firstLine="284"/>
        <w:rPr>
          <w:b/>
          <w:bCs/>
          <w:lang w:eastAsia="x-none"/>
        </w:rPr>
      </w:pPr>
      <w:r w:rsidRPr="00A85C59">
        <w:rPr>
          <w:b/>
          <w:bCs/>
          <w:lang w:eastAsia="x-none"/>
        </w:rPr>
        <w:t xml:space="preserve">Option 1: </w:t>
      </w:r>
      <w:r w:rsidRPr="003A44E4">
        <w:rPr>
          <w:b/>
          <w:bCs/>
          <w:lang w:eastAsia="x-none"/>
        </w:rPr>
        <w:t>When concurrent MGs are configured, the MGRP for each MG cannot be smaller than 40ms</w:t>
      </w:r>
      <w:r w:rsidRPr="00A85C59">
        <w:rPr>
          <w:b/>
          <w:bCs/>
          <w:lang w:eastAsia="x-none"/>
        </w:rPr>
        <w:t>.</w:t>
      </w:r>
    </w:p>
    <w:p w14:paraId="6DA4F73F" w14:textId="4C910445" w:rsidR="00A85C59" w:rsidRPr="00A85C59" w:rsidRDefault="00A85C59" w:rsidP="00A85C59">
      <w:pPr>
        <w:rPr>
          <w:b/>
          <w:bCs/>
          <w:lang w:eastAsia="x-none"/>
        </w:rPr>
      </w:pPr>
      <w:r w:rsidRPr="00A85C59">
        <w:rPr>
          <w:b/>
          <w:bCs/>
          <w:lang w:eastAsia="x-none"/>
        </w:rPr>
        <w:tab/>
        <w:t xml:space="preserve">Option 2: </w:t>
      </w:r>
      <w:r w:rsidRPr="003A44E4">
        <w:rPr>
          <w:b/>
          <w:bCs/>
          <w:lang w:eastAsia="x-none"/>
        </w:rPr>
        <w:t xml:space="preserve">When concurrent MGs are configured, </w:t>
      </w:r>
      <w:r w:rsidRPr="00A85C59">
        <w:rPr>
          <w:b/>
          <w:bCs/>
          <w:lang w:eastAsia="x-none"/>
        </w:rPr>
        <w:t>up to one MGP can be configured with MGRP=20ms.</w:t>
      </w:r>
    </w:p>
    <w:p w14:paraId="3FFC4952" w14:textId="1B9C3331" w:rsidR="00A85C59" w:rsidRPr="00A85C59" w:rsidRDefault="00A85C59" w:rsidP="00F3462E">
      <w:pPr>
        <w:jc w:val="both"/>
        <w:rPr>
          <w:rFonts w:cs="v4.2.0"/>
          <w:b/>
          <w:bCs/>
          <w:lang w:val="en-US" w:eastAsia="zh-CN"/>
        </w:rPr>
      </w:pPr>
      <w:r w:rsidRPr="00A85C59">
        <w:rPr>
          <w:rFonts w:cs="v4.2.0"/>
          <w:b/>
          <w:bCs/>
          <w:lang w:val="en-US" w:eastAsia="zh-CN"/>
        </w:rPr>
        <w:fldChar w:fldCharType="begin"/>
      </w:r>
      <w:r w:rsidRPr="00A85C59">
        <w:rPr>
          <w:rFonts w:cs="v4.2.0"/>
          <w:b/>
          <w:bCs/>
          <w:lang w:val="en-US" w:eastAsia="zh-CN"/>
        </w:rPr>
        <w:instrText xml:space="preserve"> REF _Ref110455415 \h </w:instrText>
      </w:r>
      <w:r>
        <w:rPr>
          <w:rFonts w:cs="v4.2.0"/>
          <w:b/>
          <w:bCs/>
          <w:lang w:val="en-US" w:eastAsia="zh-CN"/>
        </w:rPr>
        <w:instrText xml:space="preserve"> \* MERGEFORMAT </w:instrText>
      </w:r>
      <w:r w:rsidRPr="00A85C59">
        <w:rPr>
          <w:rFonts w:cs="v4.2.0"/>
          <w:b/>
          <w:bCs/>
          <w:lang w:val="en-US" w:eastAsia="zh-CN"/>
        </w:rPr>
      </w:r>
      <w:r w:rsidRPr="00A85C59">
        <w:rPr>
          <w:rFonts w:cs="v4.2.0"/>
          <w:b/>
          <w:bCs/>
          <w:lang w:val="en-US" w:eastAsia="zh-CN"/>
        </w:rPr>
        <w:fldChar w:fldCharType="separate"/>
      </w:r>
      <w:r w:rsidRPr="00A85C59">
        <w:rPr>
          <w:b/>
          <w:bCs/>
        </w:rPr>
        <w:t xml:space="preserve">Proposal </w:t>
      </w:r>
      <w:r w:rsidRPr="00A85C59">
        <w:rPr>
          <w:b/>
          <w:bCs/>
          <w:noProof/>
        </w:rPr>
        <w:t>3</w:t>
      </w:r>
      <w:r w:rsidRPr="00A85C59">
        <w:rPr>
          <w:b/>
          <w:bCs/>
        </w:rPr>
        <w:t>: introduce a new capability for concurrent gaps capable UE</w:t>
      </w:r>
      <w:r w:rsidRPr="00A85C59">
        <w:rPr>
          <w:b/>
          <w:bCs/>
          <w:lang w:eastAsia="x-none"/>
        </w:rPr>
        <w:t xml:space="preserve"> </w:t>
      </w:r>
      <w:r w:rsidRPr="00A85C59">
        <w:rPr>
          <w:b/>
          <w:bCs/>
        </w:rPr>
        <w:t>to indicate whether above concurrent gaps configuration restriction apply.</w:t>
      </w:r>
      <w:r w:rsidRPr="00A85C59">
        <w:rPr>
          <w:rFonts w:cs="v4.2.0"/>
          <w:b/>
          <w:bCs/>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732A16DE" w:rsidR="00E20BE5" w:rsidRPr="00E20BE5" w:rsidRDefault="00861A1B" w:rsidP="00AC5E60">
      <w:pPr>
        <w:pStyle w:val="Reference"/>
        <w:keepLines/>
        <w:numPr>
          <w:ilvl w:val="0"/>
          <w:numId w:val="12"/>
        </w:numPr>
      </w:pPr>
      <w:r w:rsidRPr="00861A1B">
        <w:rPr>
          <w:bCs/>
        </w:rPr>
        <w:t>R4-2210585</w:t>
      </w:r>
      <w:r w:rsidR="00AC5E60">
        <w:rPr>
          <w:rFonts w:hint="eastAsia"/>
          <w:lang w:eastAsia="zh-CN"/>
        </w:rPr>
        <w:t>,</w:t>
      </w:r>
      <w:r w:rsidR="00AC5E60">
        <w:rPr>
          <w:lang w:eastAsia="zh-CN"/>
        </w:rPr>
        <w:t xml:space="preserve"> </w:t>
      </w:r>
      <w:r w:rsidRPr="00861A1B">
        <w:rPr>
          <w:bCs/>
          <w:lang w:eastAsia="zh-CN"/>
        </w:rPr>
        <w:t>WF on R17 NR MG enhancements – multiple concurrent MGs</w:t>
      </w:r>
      <w:r w:rsidR="00AC5E60" w:rsidRPr="00AC5E60">
        <w:rPr>
          <w:lang w:eastAsia="zh-CN"/>
        </w:rPr>
        <w:t xml:space="preserve">, </w:t>
      </w:r>
      <w:r>
        <w:rPr>
          <w:lang w:eastAsia="zh-CN"/>
        </w:rPr>
        <w:t>MTK</w:t>
      </w:r>
    </w:p>
    <w:sectPr w:rsidR="00E20BE5" w:rsidRPr="00E20B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677C" w14:textId="77777777" w:rsidR="00E66279" w:rsidRDefault="00E66279">
      <w:pPr>
        <w:spacing w:after="0"/>
      </w:pPr>
      <w:r>
        <w:separator/>
      </w:r>
    </w:p>
  </w:endnote>
  <w:endnote w:type="continuationSeparator" w:id="0">
    <w:p w14:paraId="79F35B5B" w14:textId="77777777" w:rsidR="00E66279" w:rsidRDefault="00E66279">
      <w:pPr>
        <w:spacing w:after="0"/>
      </w:pPr>
      <w:r>
        <w:continuationSeparator/>
      </w:r>
    </w:p>
  </w:endnote>
  <w:endnote w:type="continuationNotice" w:id="1">
    <w:p w14:paraId="368B1C3C" w14:textId="77777777" w:rsidR="00E66279" w:rsidRDefault="00E66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659D4" w14:textId="77777777" w:rsidR="00E66279" w:rsidRDefault="00E66279">
      <w:pPr>
        <w:spacing w:after="0"/>
      </w:pPr>
      <w:r>
        <w:separator/>
      </w:r>
    </w:p>
  </w:footnote>
  <w:footnote w:type="continuationSeparator" w:id="0">
    <w:p w14:paraId="31362A61" w14:textId="77777777" w:rsidR="00E66279" w:rsidRDefault="00E66279">
      <w:pPr>
        <w:spacing w:after="0"/>
      </w:pPr>
      <w:r>
        <w:continuationSeparator/>
      </w:r>
    </w:p>
  </w:footnote>
  <w:footnote w:type="continuationNotice" w:id="1">
    <w:p w14:paraId="770ABDCE" w14:textId="77777777" w:rsidR="00E66279" w:rsidRDefault="00E66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ED95710"/>
    <w:multiLevelType w:val="hybridMultilevel"/>
    <w:tmpl w:val="2C74B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573D2B"/>
    <w:multiLevelType w:val="hybridMultilevel"/>
    <w:tmpl w:val="2C74BBD2"/>
    <w:lvl w:ilvl="0" w:tplc="0E9CB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5"/>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7"/>
  </w:num>
  <w:num w:numId="12" w16cid:durableId="1175027039">
    <w:abstractNumId w:val="23"/>
  </w:num>
  <w:num w:numId="13" w16cid:durableId="380254838">
    <w:abstractNumId w:val="29"/>
  </w:num>
  <w:num w:numId="14" w16cid:durableId="1630817897">
    <w:abstractNumId w:val="34"/>
  </w:num>
  <w:num w:numId="15" w16cid:durableId="238248907">
    <w:abstractNumId w:val="15"/>
  </w:num>
  <w:num w:numId="16" w16cid:durableId="1646279227">
    <w:abstractNumId w:val="35"/>
  </w:num>
  <w:num w:numId="17" w16cid:durableId="1034160705">
    <w:abstractNumId w:val="30"/>
  </w:num>
  <w:num w:numId="18" w16cid:durableId="829756921">
    <w:abstractNumId w:val="4"/>
  </w:num>
  <w:num w:numId="19" w16cid:durableId="2037929455">
    <w:abstractNumId w:val="42"/>
  </w:num>
  <w:num w:numId="20" w16cid:durableId="929774177">
    <w:abstractNumId w:val="1"/>
  </w:num>
  <w:num w:numId="21" w16cid:durableId="1939562692">
    <w:abstractNumId w:val="31"/>
  </w:num>
  <w:num w:numId="22" w16cid:durableId="1748727827">
    <w:abstractNumId w:val="38"/>
  </w:num>
  <w:num w:numId="23" w16cid:durableId="1140416267">
    <w:abstractNumId w:val="7"/>
  </w:num>
  <w:num w:numId="24" w16cid:durableId="736245549">
    <w:abstractNumId w:val="16"/>
  </w:num>
  <w:num w:numId="25" w16cid:durableId="141434520">
    <w:abstractNumId w:val="18"/>
  </w:num>
  <w:num w:numId="26" w16cid:durableId="308361984">
    <w:abstractNumId w:val="27"/>
  </w:num>
  <w:num w:numId="27" w16cid:durableId="1286544297">
    <w:abstractNumId w:val="17"/>
  </w:num>
  <w:num w:numId="28" w16cid:durableId="511380108">
    <w:abstractNumId w:val="12"/>
  </w:num>
  <w:num w:numId="29" w16cid:durableId="1722946590">
    <w:abstractNumId w:val="44"/>
  </w:num>
  <w:num w:numId="30" w16cid:durableId="326788468">
    <w:abstractNumId w:val="0"/>
  </w:num>
  <w:num w:numId="31" w16cid:durableId="1353846389">
    <w:abstractNumId w:val="40"/>
  </w:num>
  <w:num w:numId="32" w16cid:durableId="1749496467">
    <w:abstractNumId w:val="28"/>
  </w:num>
  <w:num w:numId="33" w16cid:durableId="1048529770">
    <w:abstractNumId w:val="20"/>
  </w:num>
  <w:num w:numId="34" w16cid:durableId="670639989">
    <w:abstractNumId w:val="10"/>
  </w:num>
  <w:num w:numId="35" w16cid:durableId="105078909">
    <w:abstractNumId w:val="14"/>
  </w:num>
  <w:num w:numId="36" w16cid:durableId="189295732">
    <w:abstractNumId w:val="32"/>
  </w:num>
  <w:num w:numId="37" w16cid:durableId="572131220">
    <w:abstractNumId w:val="11"/>
  </w:num>
  <w:num w:numId="38" w16cid:durableId="45640540">
    <w:abstractNumId w:val="26"/>
  </w:num>
  <w:num w:numId="39" w16cid:durableId="370497449">
    <w:abstractNumId w:val="39"/>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41"/>
  </w:num>
  <w:num w:numId="45" w16cid:durableId="895091282">
    <w:abstractNumId w:val="19"/>
  </w:num>
  <w:num w:numId="46" w16cid:durableId="1752969873">
    <w:abstractNumId w:val="24"/>
  </w:num>
  <w:num w:numId="47" w16cid:durableId="429202887">
    <w:abstractNumId w:val="33"/>
  </w:num>
  <w:num w:numId="48" w16cid:durableId="1341547644">
    <w:abstractNumId w:val="21"/>
  </w:num>
  <w:num w:numId="49" w16cid:durableId="2010866279">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3213"/>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997"/>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5CD5"/>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47F5"/>
    <w:rsid w:val="001650A1"/>
    <w:rsid w:val="001662C9"/>
    <w:rsid w:val="00166B14"/>
    <w:rsid w:val="0016767B"/>
    <w:rsid w:val="00167741"/>
    <w:rsid w:val="00167810"/>
    <w:rsid w:val="001679A5"/>
    <w:rsid w:val="00167A14"/>
    <w:rsid w:val="00167F60"/>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F9A"/>
    <w:rsid w:val="001A02F4"/>
    <w:rsid w:val="001A1078"/>
    <w:rsid w:val="001A1BE6"/>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1A8"/>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88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629"/>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4F1"/>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0AB"/>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37"/>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7CAC"/>
    <w:rsid w:val="007704E1"/>
    <w:rsid w:val="00770934"/>
    <w:rsid w:val="007709FF"/>
    <w:rsid w:val="00770C52"/>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386"/>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1A1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124"/>
    <w:rsid w:val="008F6D79"/>
    <w:rsid w:val="00901624"/>
    <w:rsid w:val="00902212"/>
    <w:rsid w:val="009024F8"/>
    <w:rsid w:val="00902A9F"/>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3D4D"/>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2CB5"/>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2C1A"/>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8D6"/>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6D10"/>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7769C"/>
    <w:rsid w:val="00A80E9B"/>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079"/>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41B"/>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2A39"/>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79"/>
    <w:rsid w:val="00E662D6"/>
    <w:rsid w:val="00E66397"/>
    <w:rsid w:val="00E6642C"/>
    <w:rsid w:val="00E66DE7"/>
    <w:rsid w:val="00E70A04"/>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1C"/>
    <w:rsid w:val="00E9168A"/>
    <w:rsid w:val="00E941F4"/>
    <w:rsid w:val="00E9436D"/>
    <w:rsid w:val="00E94851"/>
    <w:rsid w:val="00E94A62"/>
    <w:rsid w:val="00E9527A"/>
    <w:rsid w:val="00E95933"/>
    <w:rsid w:val="00E95E4B"/>
    <w:rsid w:val="00E9714D"/>
    <w:rsid w:val="00E9777C"/>
    <w:rsid w:val="00E97A1F"/>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7EBD"/>
    <w:rsid w:val="00EC0262"/>
    <w:rsid w:val="00EC1967"/>
    <w:rsid w:val="00EC2C55"/>
    <w:rsid w:val="00EC3220"/>
    <w:rsid w:val="00EC3C1A"/>
    <w:rsid w:val="00EC3C52"/>
    <w:rsid w:val="00EC44D5"/>
    <w:rsid w:val="00EC4BCC"/>
    <w:rsid w:val="00EC4DD5"/>
    <w:rsid w:val="00EC5BD1"/>
    <w:rsid w:val="00EC61A1"/>
    <w:rsid w:val="00EC72AD"/>
    <w:rsid w:val="00EC75A8"/>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CA8"/>
    <w:rsid w:val="00F95E6A"/>
    <w:rsid w:val="00F968D9"/>
    <w:rsid w:val="00F96BB4"/>
    <w:rsid w:val="00F970FD"/>
    <w:rsid w:val="00F974B8"/>
    <w:rsid w:val="00F976FD"/>
    <w:rsid w:val="00FA01E5"/>
    <w:rsid w:val="00FA0445"/>
    <w:rsid w:val="00FA0B02"/>
    <w:rsid w:val="00FA106A"/>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46C7"/>
    <w:rsid w:val="00FE4F53"/>
    <w:rsid w:val="00FE532E"/>
    <w:rsid w:val="00FE54B9"/>
    <w:rsid w:val="00FE5815"/>
    <w:rsid w:val="00FE5B5F"/>
    <w:rsid w:val="00FE5CB5"/>
    <w:rsid w:val="00FE5E7D"/>
    <w:rsid w:val="00FE60BA"/>
    <w:rsid w:val="00FE796C"/>
    <w:rsid w:val="00FF025F"/>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3480722">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2460</TotalTime>
  <Pages>3</Pages>
  <Words>839</Words>
  <Characters>4783</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911</cp:revision>
  <cp:lastPrinted>2016-08-05T18:54:00Z</cp:lastPrinted>
  <dcterms:created xsi:type="dcterms:W3CDTF">2020-08-03T20:20:00Z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